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65CC" w14:textId="77777777" w:rsidR="00287094" w:rsidRDefault="0098526D" w:rsidP="00353C94">
      <w:pPr>
        <w:ind w:left="4320" w:firstLine="720"/>
        <w:jc w:val="right"/>
        <w:rPr>
          <w:rFonts w:ascii="Arial" w:hAnsi="Arial" w:cs="Arial"/>
          <w:b/>
          <w:bCs/>
          <w:color w:val="80808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2708012" wp14:editId="40EE1CB6">
            <wp:extent cx="2160000" cy="687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8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2D36" w14:textId="77777777" w:rsidR="00D82433" w:rsidRPr="00287094" w:rsidRDefault="00144317" w:rsidP="00287094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87094">
        <w:rPr>
          <w:rFonts w:ascii="Arial" w:hAnsi="Arial" w:cs="Arial"/>
          <w:b/>
          <w:bCs/>
          <w:sz w:val="28"/>
          <w:szCs w:val="28"/>
        </w:rPr>
        <w:t>STIRLING CITY HERITAGE TRUST</w:t>
      </w:r>
    </w:p>
    <w:p w14:paraId="2D702BE3" w14:textId="77777777" w:rsidR="00144317" w:rsidRPr="00287094" w:rsidRDefault="00144317" w:rsidP="0028709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7094">
        <w:rPr>
          <w:rFonts w:ascii="Arial" w:hAnsi="Arial" w:cs="Arial"/>
          <w:b/>
          <w:bCs/>
          <w:sz w:val="28"/>
          <w:szCs w:val="28"/>
        </w:rPr>
        <w:t>APPLICATION TO BECOME A BOARD TRUSTEE</w:t>
      </w:r>
    </w:p>
    <w:p w14:paraId="435070F1" w14:textId="77777777" w:rsidR="00A95225" w:rsidRDefault="00A95225" w:rsidP="00A95225">
      <w:pPr>
        <w:pStyle w:val="BodyText2"/>
        <w:tabs>
          <w:tab w:val="left" w:pos="8647"/>
        </w:tabs>
        <w:ind w:right="-7"/>
        <w:jc w:val="both"/>
        <w:rPr>
          <w:b/>
          <w:sz w:val="24"/>
        </w:rPr>
      </w:pPr>
    </w:p>
    <w:p w14:paraId="0009A05A" w14:textId="0371FE02" w:rsidR="00A95225" w:rsidRDefault="00A95225" w:rsidP="00A95225">
      <w:pPr>
        <w:pStyle w:val="BodyText2"/>
        <w:tabs>
          <w:tab w:val="left" w:pos="8647"/>
        </w:tabs>
        <w:ind w:right="-7"/>
        <w:jc w:val="both"/>
        <w:rPr>
          <w:b/>
          <w:sz w:val="24"/>
        </w:rPr>
      </w:pPr>
      <w:r>
        <w:rPr>
          <w:b/>
          <w:sz w:val="24"/>
        </w:rPr>
        <w:t xml:space="preserve">Stirling City Heritage Trust, a charitable organisation, is looking for new members to serve on its Board. As a Board member you will also be a </w:t>
      </w:r>
      <w:r w:rsidR="00B368A5">
        <w:rPr>
          <w:b/>
          <w:sz w:val="24"/>
        </w:rPr>
        <w:t>T</w:t>
      </w:r>
      <w:r>
        <w:rPr>
          <w:b/>
          <w:sz w:val="24"/>
        </w:rPr>
        <w:t>rustee of the charity.</w:t>
      </w:r>
    </w:p>
    <w:p w14:paraId="2DA0A155" w14:textId="77777777" w:rsidR="004537D1" w:rsidRDefault="004537D1" w:rsidP="00A95225">
      <w:pPr>
        <w:jc w:val="both"/>
        <w:rPr>
          <w:rFonts w:ascii="Arial" w:hAnsi="Arial" w:cs="Arial"/>
        </w:rPr>
      </w:pPr>
    </w:p>
    <w:p w14:paraId="57BEECAB" w14:textId="2240DE66" w:rsidR="00A95225" w:rsidRDefault="00A95225" w:rsidP="00A95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 fantastic opportunity to use your skills and knowledge to become involved in protecting, promoting and enhancing Stirling’s architectural heritage for present and future generations and to make a positive contribution to the continued regeneration of Stirling City through its built heritage.</w:t>
      </w:r>
    </w:p>
    <w:p w14:paraId="528A3B26" w14:textId="4A28CB81" w:rsidR="00A95225" w:rsidRDefault="00A95225" w:rsidP="00A95225">
      <w:pPr>
        <w:pStyle w:val="BodyText"/>
        <w:tabs>
          <w:tab w:val="left" w:pos="8647"/>
        </w:tabs>
        <w:ind w:right="-7"/>
        <w:rPr>
          <w:rFonts w:ascii="Arial" w:hAnsi="Arial" w:cs="Arial"/>
        </w:rPr>
      </w:pPr>
      <w:r>
        <w:rPr>
          <w:rFonts w:ascii="Arial" w:hAnsi="Arial" w:cs="Arial"/>
        </w:rPr>
        <w:t>The Board of Directors</w:t>
      </w:r>
      <w:r w:rsidR="006A5B6F">
        <w:rPr>
          <w:rFonts w:ascii="Arial" w:hAnsi="Arial" w:cs="Arial"/>
        </w:rPr>
        <w:t xml:space="preserve"> (maximum of 11)</w:t>
      </w:r>
      <w:r>
        <w:rPr>
          <w:rFonts w:ascii="Arial" w:hAnsi="Arial" w:cs="Arial"/>
        </w:rPr>
        <w:t xml:space="preserve"> is responsible for strategic development and operational policy, in line with the company’s charitable objectives. The day to day running of the Trust is </w:t>
      </w:r>
      <w:r w:rsidR="00F344FC">
        <w:rPr>
          <w:rFonts w:ascii="Arial" w:hAnsi="Arial" w:cs="Arial"/>
        </w:rPr>
        <w:t>overseen</w:t>
      </w:r>
      <w:r>
        <w:rPr>
          <w:rFonts w:ascii="Arial" w:hAnsi="Arial" w:cs="Arial"/>
        </w:rPr>
        <w:t xml:space="preserve"> by </w:t>
      </w:r>
      <w:r w:rsidR="000C310A">
        <w:rPr>
          <w:rFonts w:ascii="Arial" w:hAnsi="Arial" w:cs="Arial"/>
        </w:rPr>
        <w:t>the Trust Manager</w:t>
      </w:r>
      <w:r w:rsidR="00B368A5">
        <w:rPr>
          <w:rFonts w:ascii="Arial" w:hAnsi="Arial" w:cs="Arial"/>
        </w:rPr>
        <w:t>,</w:t>
      </w:r>
      <w:r w:rsidR="000C310A">
        <w:rPr>
          <w:rFonts w:ascii="Arial" w:hAnsi="Arial" w:cs="Arial"/>
        </w:rPr>
        <w:t xml:space="preserve"> with a total staff of </w:t>
      </w:r>
      <w:r w:rsidR="002540B8" w:rsidRPr="004537D1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. </w:t>
      </w:r>
      <w:r w:rsidR="006A5B6F">
        <w:rPr>
          <w:rFonts w:ascii="Arial" w:hAnsi="Arial" w:cs="Arial"/>
        </w:rPr>
        <w:t xml:space="preserve">The </w:t>
      </w:r>
      <w:r w:rsidR="00B368A5">
        <w:rPr>
          <w:rFonts w:ascii="Arial" w:hAnsi="Arial" w:cs="Arial"/>
        </w:rPr>
        <w:t>organisation</w:t>
      </w:r>
      <w:r w:rsidR="006A5B6F">
        <w:rPr>
          <w:rFonts w:ascii="Arial" w:hAnsi="Arial" w:cs="Arial"/>
        </w:rPr>
        <w:t xml:space="preserve"> is based at Stirling’s charity hub, The Barracks, which is operated by </w:t>
      </w:r>
      <w:r w:rsidR="002540B8">
        <w:rPr>
          <w:rFonts w:ascii="Arial" w:hAnsi="Arial" w:cs="Arial"/>
        </w:rPr>
        <w:t>T</w:t>
      </w:r>
      <w:r w:rsidR="006A5B6F">
        <w:rPr>
          <w:rFonts w:ascii="Arial" w:hAnsi="Arial" w:cs="Arial"/>
        </w:rPr>
        <w:t>he Robertson Trust.</w:t>
      </w:r>
    </w:p>
    <w:p w14:paraId="1C0BFF11" w14:textId="097B9EF4" w:rsidR="00A95225" w:rsidRDefault="00A95225" w:rsidP="00A95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Trust was set up in 2004 as part of the ‘Cities Review’ and is one of 7 </w:t>
      </w:r>
      <w:r w:rsidR="00F344F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ity </w:t>
      </w:r>
      <w:r w:rsidR="00F344F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eritage </w:t>
      </w:r>
      <w:r w:rsidR="00F344F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rusts operating in </w:t>
      </w:r>
      <w:r w:rsidR="00B368A5">
        <w:rPr>
          <w:rFonts w:ascii="Arial" w:hAnsi="Arial" w:cs="Arial"/>
        </w:rPr>
        <w:t xml:space="preserve">all of </w:t>
      </w:r>
      <w:r>
        <w:rPr>
          <w:rFonts w:ascii="Arial" w:hAnsi="Arial" w:cs="Arial"/>
        </w:rPr>
        <w:t xml:space="preserve">Scotland’s cities. </w:t>
      </w:r>
      <w:r w:rsidR="00B368A5">
        <w:rPr>
          <w:rFonts w:ascii="Arial" w:hAnsi="Arial" w:cs="Arial"/>
        </w:rPr>
        <w:t>Funding is from</w:t>
      </w:r>
      <w:r>
        <w:rPr>
          <w:rFonts w:ascii="Arial" w:hAnsi="Arial" w:cs="Arial"/>
        </w:rPr>
        <w:t xml:space="preserve"> Historic </w:t>
      </w:r>
      <w:r w:rsidR="000C310A">
        <w:rPr>
          <w:rFonts w:ascii="Arial" w:hAnsi="Arial" w:cs="Arial"/>
        </w:rPr>
        <w:t xml:space="preserve">Environment </w:t>
      </w:r>
      <w:r>
        <w:rPr>
          <w:rFonts w:ascii="Arial" w:hAnsi="Arial" w:cs="Arial"/>
        </w:rPr>
        <w:t>Scotland</w:t>
      </w:r>
      <w:r w:rsidR="000C3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Stirling Council. </w:t>
      </w:r>
    </w:p>
    <w:p w14:paraId="1344F5FC" w14:textId="26C346FB" w:rsidR="00A95225" w:rsidRDefault="00A95225" w:rsidP="00A95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Trust has been instrumental in assisting with the appropriate repair and maintenance of many traditional properties in Stirling</w:t>
      </w:r>
      <w:r w:rsidR="000C3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through its highly successful conservation grant </w:t>
      </w:r>
      <w:r w:rsidR="00DF425E">
        <w:rPr>
          <w:rFonts w:ascii="Arial" w:hAnsi="Arial" w:cs="Arial"/>
        </w:rPr>
        <w:t>schemes and</w:t>
      </w:r>
      <w:r>
        <w:rPr>
          <w:rFonts w:ascii="Arial" w:hAnsi="Arial" w:cs="Arial"/>
        </w:rPr>
        <w:t xml:space="preserve"> has not only helped many individual private owners of residential </w:t>
      </w:r>
      <w:r w:rsidR="00DF425E">
        <w:rPr>
          <w:rFonts w:ascii="Arial" w:hAnsi="Arial" w:cs="Arial"/>
        </w:rPr>
        <w:t>property but</w:t>
      </w:r>
      <w:r>
        <w:rPr>
          <w:rFonts w:ascii="Arial" w:hAnsi="Arial" w:cs="Arial"/>
        </w:rPr>
        <w:t xml:space="preserve"> also assisted in safeguarding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Stirling City’s iconic buildings.</w:t>
      </w:r>
      <w:r w:rsidR="000C310A">
        <w:rPr>
          <w:rFonts w:ascii="Arial" w:hAnsi="Arial" w:cs="Arial"/>
        </w:rPr>
        <w:t xml:space="preserve"> The Trust also operates the Traditional Buildings Health Check, a proactive maintenance scheme helping traditional building owners to understand and care for their buildings. Initially run as a pilot, the scheme is now part of </w:t>
      </w:r>
      <w:r w:rsidR="00F344FC">
        <w:rPr>
          <w:rFonts w:ascii="Arial" w:hAnsi="Arial" w:cs="Arial"/>
        </w:rPr>
        <w:t>the Trust’s</w:t>
      </w:r>
      <w:r w:rsidR="000C310A">
        <w:rPr>
          <w:rFonts w:ascii="Arial" w:hAnsi="Arial" w:cs="Arial"/>
        </w:rPr>
        <w:t xml:space="preserve"> core delivery.</w:t>
      </w:r>
      <w:r w:rsidR="00F86BF4">
        <w:rPr>
          <w:rFonts w:ascii="Arial" w:hAnsi="Arial" w:cs="Arial"/>
        </w:rPr>
        <w:t xml:space="preserve"> See our websites for details of our projects:</w:t>
      </w:r>
    </w:p>
    <w:p w14:paraId="579D90F9" w14:textId="77777777" w:rsidR="00F86BF4" w:rsidRDefault="00F86BF4" w:rsidP="00A95225">
      <w:pPr>
        <w:jc w:val="both"/>
        <w:rPr>
          <w:rFonts w:ascii="Arial" w:hAnsi="Arial" w:cs="Arial"/>
        </w:rPr>
      </w:pPr>
      <w:hyperlink r:id="rId8" w:history="1">
        <w:r w:rsidRPr="00784CF7">
          <w:rPr>
            <w:rStyle w:val="Hyperlink"/>
            <w:rFonts w:ascii="Arial" w:hAnsi="Arial" w:cs="Arial"/>
          </w:rPr>
          <w:t>http://www.stirlingcityheritagetrust.org/</w:t>
        </w:r>
      </w:hyperlink>
    </w:p>
    <w:p w14:paraId="10E6123F" w14:textId="35AB5546" w:rsidR="006A5B6F" w:rsidRPr="00543299" w:rsidRDefault="00A95225" w:rsidP="00E755DA">
      <w:pPr>
        <w:jc w:val="both"/>
        <w:rPr>
          <w:sz w:val="24"/>
        </w:rPr>
      </w:pPr>
      <w:r>
        <w:rPr>
          <w:rFonts w:ascii="Arial" w:hAnsi="Arial" w:cs="Arial"/>
        </w:rPr>
        <w:t xml:space="preserve">We </w:t>
      </w:r>
      <w:r w:rsidR="00E755DA">
        <w:rPr>
          <w:rFonts w:ascii="Arial" w:hAnsi="Arial" w:cs="Arial"/>
        </w:rPr>
        <w:t>seek</w:t>
      </w:r>
      <w:r>
        <w:rPr>
          <w:rFonts w:ascii="Arial" w:hAnsi="Arial" w:cs="Arial"/>
        </w:rPr>
        <w:t xml:space="preserve"> to appoint enthusiastic, passionate and interested individuals who can contribute their time, experience and expertise</w:t>
      </w:r>
      <w:r w:rsidR="000C31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 a non-salaried basis</w:t>
      </w:r>
      <w:r w:rsidR="000C31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our </w:t>
      </w:r>
      <w:r w:rsidR="000C310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oard. </w:t>
      </w:r>
      <w:proofErr w:type="gramStart"/>
      <w:r>
        <w:rPr>
          <w:rFonts w:ascii="Arial" w:hAnsi="Arial" w:cs="Arial"/>
        </w:rPr>
        <w:t>In particular</w:t>
      </w:r>
      <w:r w:rsidR="005403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</w:t>
      </w:r>
      <w:proofErr w:type="gramEnd"/>
      <w:r>
        <w:rPr>
          <w:rFonts w:ascii="Arial" w:hAnsi="Arial" w:cs="Arial"/>
        </w:rPr>
        <w:t xml:space="preserve"> are looking for individuals who </w:t>
      </w:r>
      <w:r w:rsidR="006A5B6F">
        <w:rPr>
          <w:rFonts w:ascii="Arial" w:hAnsi="Arial" w:cs="Arial"/>
        </w:rPr>
        <w:t>have a passion</w:t>
      </w:r>
      <w:r w:rsidR="0054031A">
        <w:rPr>
          <w:rFonts w:ascii="Arial" w:hAnsi="Arial" w:cs="Arial"/>
        </w:rPr>
        <w:t>, i</w:t>
      </w:r>
      <w:r w:rsidR="006A5B6F">
        <w:rPr>
          <w:rFonts w:ascii="Arial" w:hAnsi="Arial" w:cs="Arial"/>
        </w:rPr>
        <w:t>nterest</w:t>
      </w:r>
      <w:r w:rsidR="0054031A">
        <w:rPr>
          <w:rFonts w:ascii="Arial" w:hAnsi="Arial" w:cs="Arial"/>
        </w:rPr>
        <w:t xml:space="preserve"> and</w:t>
      </w:r>
      <w:r w:rsidR="006A5B6F">
        <w:rPr>
          <w:rFonts w:ascii="Arial" w:hAnsi="Arial" w:cs="Arial"/>
        </w:rPr>
        <w:t xml:space="preserve"> knowledge of Stirling’s traditional architecture, </w:t>
      </w:r>
      <w:r>
        <w:rPr>
          <w:rFonts w:ascii="Arial" w:hAnsi="Arial" w:cs="Arial"/>
        </w:rPr>
        <w:t>recogni</w:t>
      </w:r>
      <w:r w:rsidR="006A5B6F">
        <w:rPr>
          <w:rFonts w:ascii="Arial" w:hAnsi="Arial" w:cs="Arial"/>
        </w:rPr>
        <w:t>s</w:t>
      </w:r>
      <w:r>
        <w:rPr>
          <w:rFonts w:ascii="Arial" w:hAnsi="Arial" w:cs="Arial"/>
        </w:rPr>
        <w:t>e the importance of maintenance in traditional buildings</w:t>
      </w:r>
      <w:r w:rsidR="006A5B6F">
        <w:rPr>
          <w:rFonts w:ascii="Arial" w:hAnsi="Arial" w:cs="Arial"/>
        </w:rPr>
        <w:t xml:space="preserve"> </w:t>
      </w:r>
      <w:r w:rsidR="006A5B6F" w:rsidRPr="00543299">
        <w:rPr>
          <w:sz w:val="24"/>
        </w:rPr>
        <w:t>Legal</w:t>
      </w:r>
    </w:p>
    <w:p w14:paraId="74018DD5" w14:textId="2B9FCC45" w:rsidR="006D5931" w:rsidRDefault="006D5931" w:rsidP="00A95225">
      <w:pPr>
        <w:pStyle w:val="Default"/>
        <w:jc w:val="both"/>
        <w:rPr>
          <w:rFonts w:ascii="Arial" w:hAnsi="Arial" w:cs="Arial"/>
          <w:b/>
          <w:bCs/>
        </w:rPr>
      </w:pPr>
    </w:p>
    <w:p w14:paraId="4B96BE7F" w14:textId="136A6717" w:rsidR="00A95225" w:rsidRPr="00BC1088" w:rsidRDefault="00A95225" w:rsidP="00A95225">
      <w:pPr>
        <w:pStyle w:val="Default"/>
        <w:jc w:val="both"/>
        <w:rPr>
          <w:rFonts w:ascii="Arial" w:hAnsi="Arial" w:cs="Arial"/>
          <w:b/>
          <w:bCs/>
        </w:rPr>
      </w:pPr>
      <w:r w:rsidRPr="00BC1088">
        <w:rPr>
          <w:rFonts w:ascii="Arial" w:hAnsi="Arial" w:cs="Arial"/>
          <w:b/>
          <w:bCs/>
        </w:rPr>
        <w:t xml:space="preserve">What is involved in being a Board Member? </w:t>
      </w:r>
    </w:p>
    <w:p w14:paraId="7116F1CA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46C28E" w14:textId="7F9099F7" w:rsidR="00A95225" w:rsidRDefault="00A95225" w:rsidP="006A5B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Currently</w:t>
      </w:r>
      <w:r w:rsidR="004537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F425E" w:rsidRPr="004537D1">
        <w:rPr>
          <w:rFonts w:ascii="Arial" w:hAnsi="Arial" w:cs="Arial"/>
        </w:rPr>
        <w:t xml:space="preserve">in person </w:t>
      </w:r>
      <w:r>
        <w:rPr>
          <w:rFonts w:ascii="Arial" w:hAnsi="Arial" w:cs="Arial"/>
        </w:rPr>
        <w:t>Board meetings are held quarterly</w:t>
      </w:r>
      <w:r w:rsidR="00720C24">
        <w:rPr>
          <w:rFonts w:ascii="Arial" w:hAnsi="Arial" w:cs="Arial"/>
        </w:rPr>
        <w:t>, usually</w:t>
      </w:r>
      <w:r>
        <w:rPr>
          <w:rFonts w:ascii="Arial" w:hAnsi="Arial" w:cs="Arial"/>
        </w:rPr>
        <w:t xml:space="preserve"> </w:t>
      </w:r>
      <w:r w:rsidR="00E755DA">
        <w:rPr>
          <w:rFonts w:ascii="Arial" w:hAnsi="Arial" w:cs="Arial"/>
        </w:rPr>
        <w:t>a</w:t>
      </w:r>
      <w:r w:rsidR="00547829">
        <w:rPr>
          <w:rFonts w:ascii="Arial" w:hAnsi="Arial" w:cs="Arial"/>
        </w:rPr>
        <w:t>t</w:t>
      </w:r>
      <w:r w:rsidR="00DF425E">
        <w:rPr>
          <w:rFonts w:ascii="Arial" w:hAnsi="Arial" w:cs="Arial"/>
        </w:rPr>
        <w:t xml:space="preserve"> </w:t>
      </w:r>
      <w:r w:rsidR="00DF425E" w:rsidRPr="004537D1">
        <w:rPr>
          <w:rFonts w:ascii="Arial" w:hAnsi="Arial" w:cs="Arial"/>
        </w:rPr>
        <w:t>Old</w:t>
      </w:r>
      <w:r w:rsidR="00547829" w:rsidRPr="004537D1">
        <w:rPr>
          <w:rFonts w:ascii="Arial" w:hAnsi="Arial" w:cs="Arial"/>
        </w:rPr>
        <w:t xml:space="preserve"> </w:t>
      </w:r>
      <w:r w:rsidR="00547829">
        <w:rPr>
          <w:rFonts w:ascii="Arial" w:hAnsi="Arial" w:cs="Arial"/>
        </w:rPr>
        <w:t>Viewforth, Stirling Council HQ</w:t>
      </w:r>
      <w:r w:rsidR="00E755DA">
        <w:rPr>
          <w:rFonts w:ascii="Arial" w:hAnsi="Arial" w:cs="Arial"/>
        </w:rPr>
        <w:t xml:space="preserve"> with </w:t>
      </w:r>
      <w:r w:rsidR="00DF425E" w:rsidRPr="004537D1">
        <w:rPr>
          <w:rFonts w:ascii="Arial" w:hAnsi="Arial" w:cs="Arial"/>
        </w:rPr>
        <w:t xml:space="preserve">the option of </w:t>
      </w:r>
      <w:r w:rsidR="00E755DA">
        <w:rPr>
          <w:rFonts w:ascii="Arial" w:hAnsi="Arial" w:cs="Arial"/>
        </w:rPr>
        <w:t>winter meetings held on Zoom</w:t>
      </w:r>
      <w:r w:rsidR="00DF425E" w:rsidRPr="004537D1">
        <w:rPr>
          <w:rFonts w:ascii="Arial" w:hAnsi="Arial" w:cs="Arial"/>
        </w:rPr>
        <w:t>, if weather warnings are in place</w:t>
      </w:r>
      <w:r w:rsidR="002A602F" w:rsidRPr="004537D1">
        <w:rPr>
          <w:rFonts w:ascii="Arial" w:hAnsi="Arial" w:cs="Arial"/>
        </w:rPr>
        <w:t xml:space="preserve">. </w:t>
      </w:r>
      <w:r w:rsidR="002A602F">
        <w:rPr>
          <w:rFonts w:ascii="Arial" w:hAnsi="Arial" w:cs="Arial"/>
        </w:rPr>
        <w:t>Meetings usually start at 4pm and have</w:t>
      </w:r>
      <w:r>
        <w:rPr>
          <w:rFonts w:ascii="Arial" w:hAnsi="Arial" w:cs="Arial"/>
        </w:rPr>
        <w:t xml:space="preserve"> an average duration of 2-3 hours</w:t>
      </w:r>
      <w:r w:rsidR="002A60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A602F">
        <w:rPr>
          <w:rFonts w:ascii="Arial" w:hAnsi="Arial" w:cs="Arial"/>
        </w:rPr>
        <w:t>Supplementary</w:t>
      </w:r>
      <w:r>
        <w:rPr>
          <w:rFonts w:ascii="Arial" w:hAnsi="Arial" w:cs="Arial"/>
        </w:rPr>
        <w:t xml:space="preserve"> business is generally dealt with by e-mail. However, depending on the nature of </w:t>
      </w:r>
      <w:r w:rsidR="002A602F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urgent business, there may </w:t>
      </w:r>
      <w:r w:rsidR="002A602F">
        <w:rPr>
          <w:rFonts w:ascii="Arial" w:hAnsi="Arial" w:cs="Arial"/>
        </w:rPr>
        <w:t xml:space="preserve">occasionally </w:t>
      </w:r>
      <w:r>
        <w:rPr>
          <w:rFonts w:ascii="Arial" w:hAnsi="Arial" w:cs="Arial"/>
        </w:rPr>
        <w:t>be the need to call an additional Board meeting.</w:t>
      </w:r>
    </w:p>
    <w:p w14:paraId="6DA271EA" w14:textId="7AAB209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6A5B6F">
        <w:rPr>
          <w:rFonts w:ascii="Arial" w:hAnsi="Arial" w:cs="Arial"/>
          <w:sz w:val="22"/>
          <w:szCs w:val="22"/>
        </w:rPr>
        <w:t xml:space="preserve">also have sub-committees and steering groups for specific purposes such as HR. </w:t>
      </w:r>
      <w:r>
        <w:rPr>
          <w:rFonts w:ascii="Arial" w:hAnsi="Arial" w:cs="Arial"/>
          <w:sz w:val="22"/>
          <w:szCs w:val="22"/>
        </w:rPr>
        <w:t>There may therefore be a requirement from time to time to serve on one or more work</w:t>
      </w:r>
      <w:r w:rsidR="00BD0C9A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groups, at times to suit members of the group.</w:t>
      </w:r>
      <w:r w:rsidR="002A602F">
        <w:rPr>
          <w:rFonts w:ascii="Arial" w:hAnsi="Arial" w:cs="Arial"/>
          <w:sz w:val="22"/>
          <w:szCs w:val="22"/>
        </w:rPr>
        <w:t xml:space="preserve"> These are usually held during office hours.</w:t>
      </w:r>
    </w:p>
    <w:p w14:paraId="0BF8FDEB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31E707" w14:textId="4B3DDA1D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Board papers, where possible, are sent by email in advance of meetings, although there may be the occasional need for additional information to be tabled</w:t>
      </w:r>
      <w:r w:rsidR="002A602F">
        <w:rPr>
          <w:rFonts w:ascii="Arial" w:hAnsi="Arial" w:cs="Arial"/>
          <w:sz w:val="22"/>
          <w:szCs w:val="22"/>
        </w:rPr>
        <w:t xml:space="preserve"> at the meeting</w:t>
      </w:r>
      <w:r>
        <w:rPr>
          <w:rFonts w:ascii="Arial" w:hAnsi="Arial" w:cs="Arial"/>
          <w:sz w:val="22"/>
          <w:szCs w:val="22"/>
        </w:rPr>
        <w:t>.</w:t>
      </w:r>
      <w:r w:rsidR="008B4C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 annual timetable for future board meetings is distributed and agreed.</w:t>
      </w:r>
    </w:p>
    <w:p w14:paraId="1778DC66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ABFB44" w14:textId="77777777" w:rsidR="00573F6D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Director and Charity Trustee, in addition to attending meetings you will be expected to</w:t>
      </w:r>
      <w:r w:rsidR="00573F6D">
        <w:rPr>
          <w:rFonts w:ascii="Arial" w:hAnsi="Arial" w:cs="Arial"/>
          <w:sz w:val="22"/>
          <w:szCs w:val="22"/>
        </w:rPr>
        <w:t>:</w:t>
      </w:r>
    </w:p>
    <w:p w14:paraId="6AD31ABF" w14:textId="77777777" w:rsidR="000D605D" w:rsidRDefault="000D605D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B5F052" w14:textId="355E7EFF" w:rsidR="00573F6D" w:rsidRDefault="00573F6D" w:rsidP="00573F6D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95225">
        <w:rPr>
          <w:rFonts w:ascii="Arial" w:hAnsi="Arial" w:cs="Arial"/>
          <w:sz w:val="22"/>
          <w:szCs w:val="22"/>
        </w:rPr>
        <w:t xml:space="preserve">ead papers in advance of </w:t>
      </w:r>
      <w:proofErr w:type="gramStart"/>
      <w:r w:rsidR="00A95225">
        <w:rPr>
          <w:rFonts w:ascii="Arial" w:hAnsi="Arial" w:cs="Arial"/>
          <w:sz w:val="22"/>
          <w:szCs w:val="22"/>
        </w:rPr>
        <w:t>meetings</w:t>
      </w:r>
      <w:r w:rsidR="00622E20">
        <w:rPr>
          <w:rFonts w:ascii="Arial" w:hAnsi="Arial" w:cs="Arial"/>
          <w:sz w:val="22"/>
          <w:szCs w:val="22"/>
        </w:rPr>
        <w:t>;</w:t>
      </w:r>
      <w:proofErr w:type="gramEnd"/>
    </w:p>
    <w:p w14:paraId="41D15906" w14:textId="463FE663" w:rsidR="00573F6D" w:rsidRDefault="00573F6D" w:rsidP="00573F6D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5225">
        <w:rPr>
          <w:rFonts w:ascii="Arial" w:hAnsi="Arial" w:cs="Arial"/>
          <w:sz w:val="22"/>
          <w:szCs w:val="22"/>
        </w:rPr>
        <w:t>ttend work</w:t>
      </w:r>
      <w:r>
        <w:rPr>
          <w:rFonts w:ascii="Arial" w:hAnsi="Arial" w:cs="Arial"/>
          <w:sz w:val="22"/>
          <w:szCs w:val="22"/>
        </w:rPr>
        <w:t>ing</w:t>
      </w:r>
      <w:r w:rsidR="00A95225">
        <w:rPr>
          <w:rFonts w:ascii="Arial" w:hAnsi="Arial" w:cs="Arial"/>
          <w:sz w:val="22"/>
          <w:szCs w:val="22"/>
        </w:rPr>
        <w:t xml:space="preserve"> group meetings</w:t>
      </w:r>
      <w:r>
        <w:rPr>
          <w:rFonts w:ascii="Arial" w:hAnsi="Arial" w:cs="Arial"/>
          <w:sz w:val="22"/>
          <w:szCs w:val="22"/>
        </w:rPr>
        <w:t>,</w:t>
      </w:r>
      <w:r w:rsidR="00A95225">
        <w:rPr>
          <w:rFonts w:ascii="Arial" w:hAnsi="Arial" w:cs="Arial"/>
          <w:sz w:val="22"/>
          <w:szCs w:val="22"/>
        </w:rPr>
        <w:t xml:space="preserve"> as </w:t>
      </w:r>
      <w:proofErr w:type="gramStart"/>
      <w:r w:rsidR="00A95225">
        <w:rPr>
          <w:rFonts w:ascii="Arial" w:hAnsi="Arial" w:cs="Arial"/>
          <w:sz w:val="22"/>
          <w:szCs w:val="22"/>
        </w:rPr>
        <w:t>appropriat</w:t>
      </w:r>
      <w:r>
        <w:rPr>
          <w:rFonts w:ascii="Arial" w:hAnsi="Arial" w:cs="Arial"/>
          <w:sz w:val="22"/>
          <w:szCs w:val="22"/>
        </w:rPr>
        <w:t>e</w:t>
      </w:r>
      <w:r w:rsidR="00622E20">
        <w:rPr>
          <w:rFonts w:ascii="Arial" w:hAnsi="Arial" w:cs="Arial"/>
          <w:sz w:val="22"/>
          <w:szCs w:val="22"/>
        </w:rPr>
        <w:t>;</w:t>
      </w:r>
      <w:proofErr w:type="gramEnd"/>
    </w:p>
    <w:p w14:paraId="17510FDA" w14:textId="40CEAD28" w:rsidR="00573F6D" w:rsidRDefault="00573F6D" w:rsidP="00573F6D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A95225">
        <w:rPr>
          <w:rFonts w:ascii="Arial" w:hAnsi="Arial" w:cs="Arial"/>
          <w:sz w:val="22"/>
          <w:szCs w:val="22"/>
        </w:rPr>
        <w:t>articipate</w:t>
      </w:r>
      <w:proofErr w:type="gramEnd"/>
      <w:r w:rsidR="00A95225">
        <w:rPr>
          <w:rFonts w:ascii="Arial" w:hAnsi="Arial" w:cs="Arial"/>
          <w:sz w:val="22"/>
          <w:szCs w:val="22"/>
        </w:rPr>
        <w:t xml:space="preserve"> in other tasks as arise from time to time, such as interviewing for</w:t>
      </w:r>
      <w:r>
        <w:rPr>
          <w:rFonts w:ascii="Arial" w:hAnsi="Arial" w:cs="Arial"/>
          <w:sz w:val="22"/>
          <w:szCs w:val="22"/>
        </w:rPr>
        <w:t xml:space="preserve"> staff</w:t>
      </w:r>
      <w:r w:rsidR="00A9522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5225">
        <w:rPr>
          <w:rFonts w:ascii="Arial" w:hAnsi="Arial" w:cs="Arial"/>
          <w:sz w:val="22"/>
          <w:szCs w:val="22"/>
        </w:rPr>
        <w:t>vacancies</w:t>
      </w:r>
      <w:r w:rsidR="00622E20">
        <w:rPr>
          <w:rFonts w:ascii="Arial" w:hAnsi="Arial" w:cs="Arial"/>
          <w:sz w:val="22"/>
          <w:szCs w:val="22"/>
        </w:rPr>
        <w:t>;</w:t>
      </w:r>
      <w:proofErr w:type="gramEnd"/>
    </w:p>
    <w:p w14:paraId="53D5A8AD" w14:textId="6BA6250A" w:rsidR="00622E20" w:rsidRDefault="00622E20" w:rsidP="00573F6D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Respond to emails issued between Board </w:t>
      </w:r>
      <w:proofErr w:type="gramStart"/>
      <w:r>
        <w:rPr>
          <w:rFonts w:ascii="Arial" w:hAnsi="Arial" w:cs="Arial"/>
          <w:sz w:val="22"/>
          <w:szCs w:val="22"/>
        </w:rPr>
        <w:t>meetings;</w:t>
      </w:r>
      <w:proofErr w:type="gramEnd"/>
    </w:p>
    <w:p w14:paraId="1BD9DB6A" w14:textId="77777777" w:rsidR="00A95225" w:rsidRDefault="00573F6D" w:rsidP="00573F6D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95225">
        <w:rPr>
          <w:rFonts w:ascii="Arial" w:hAnsi="Arial" w:cs="Arial"/>
          <w:sz w:val="22"/>
          <w:szCs w:val="22"/>
        </w:rPr>
        <w:t xml:space="preserve">eep informed about the activities of partnership </w:t>
      </w:r>
      <w:proofErr w:type="spellStart"/>
      <w:r w:rsidR="00A95225">
        <w:rPr>
          <w:rFonts w:ascii="Arial" w:hAnsi="Arial" w:cs="Arial"/>
          <w:sz w:val="22"/>
          <w:szCs w:val="22"/>
        </w:rPr>
        <w:t>organisations</w:t>
      </w:r>
      <w:proofErr w:type="spellEnd"/>
      <w:r w:rsidR="00A95225">
        <w:rPr>
          <w:rFonts w:ascii="Arial" w:hAnsi="Arial" w:cs="Arial"/>
          <w:sz w:val="22"/>
          <w:szCs w:val="22"/>
        </w:rPr>
        <w:t xml:space="preserve"> and wider issues which may affect the work of the charity.</w:t>
      </w:r>
    </w:p>
    <w:p w14:paraId="0FC33459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BBEEB5" w14:textId="77777777" w:rsidR="00A95225" w:rsidRPr="00BC1088" w:rsidRDefault="00A95225" w:rsidP="00A95225">
      <w:pPr>
        <w:shd w:val="clear" w:color="auto" w:fill="FFFFFF"/>
        <w:jc w:val="both"/>
        <w:outlineLvl w:val="4"/>
        <w:rPr>
          <w:rFonts w:ascii="Arial" w:hAnsi="Arial" w:cs="Arial"/>
          <w:b/>
          <w:bCs/>
          <w:sz w:val="24"/>
          <w:szCs w:val="24"/>
          <w:lang w:val="en"/>
        </w:rPr>
      </w:pPr>
      <w:r w:rsidRPr="00BC1088">
        <w:rPr>
          <w:rFonts w:ascii="Arial" w:hAnsi="Arial" w:cs="Arial"/>
          <w:b/>
          <w:bCs/>
          <w:sz w:val="24"/>
          <w:szCs w:val="24"/>
          <w:lang w:val="en"/>
        </w:rPr>
        <w:t xml:space="preserve">Who are </w:t>
      </w:r>
      <w:r w:rsidR="000D605D" w:rsidRPr="00BC1088">
        <w:rPr>
          <w:rFonts w:ascii="Arial" w:hAnsi="Arial" w:cs="Arial"/>
          <w:b/>
          <w:bCs/>
          <w:sz w:val="24"/>
          <w:szCs w:val="24"/>
          <w:lang w:val="en"/>
        </w:rPr>
        <w:t>C</w:t>
      </w:r>
      <w:r w:rsidRPr="00BC1088">
        <w:rPr>
          <w:rFonts w:ascii="Arial" w:hAnsi="Arial" w:cs="Arial"/>
          <w:b/>
          <w:bCs/>
          <w:sz w:val="24"/>
          <w:szCs w:val="24"/>
          <w:lang w:val="en"/>
        </w:rPr>
        <w:t xml:space="preserve">harity </w:t>
      </w:r>
      <w:r w:rsidR="000D605D" w:rsidRPr="00BC1088">
        <w:rPr>
          <w:rFonts w:ascii="Arial" w:hAnsi="Arial" w:cs="Arial"/>
          <w:b/>
          <w:bCs/>
          <w:sz w:val="24"/>
          <w:szCs w:val="24"/>
          <w:lang w:val="en"/>
        </w:rPr>
        <w:t>T</w:t>
      </w:r>
      <w:r w:rsidRPr="00BC1088">
        <w:rPr>
          <w:rFonts w:ascii="Arial" w:hAnsi="Arial" w:cs="Arial"/>
          <w:b/>
          <w:bCs/>
          <w:sz w:val="24"/>
          <w:szCs w:val="24"/>
          <w:lang w:val="en"/>
        </w:rPr>
        <w:t>rustees?</w:t>
      </w:r>
    </w:p>
    <w:p w14:paraId="1AC16E52" w14:textId="77777777" w:rsidR="00A95225" w:rsidRDefault="00A95225" w:rsidP="00A95225">
      <w:pPr>
        <w:shd w:val="clear" w:color="auto" w:fill="FFFFFF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Charity </w:t>
      </w:r>
      <w:r w:rsidR="000D605D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 xml:space="preserve">rustees are the people who make up the governing body and have “general control and management” of a charity. They can also be known </w:t>
      </w:r>
      <w:proofErr w:type="gramStart"/>
      <w:r>
        <w:rPr>
          <w:rFonts w:ascii="Arial" w:hAnsi="Arial" w:cs="Arial"/>
          <w:lang w:val="en"/>
        </w:rPr>
        <w:t>as:</w:t>
      </w:r>
      <w:proofErr w:type="gramEnd"/>
      <w:r>
        <w:rPr>
          <w:rFonts w:ascii="Arial" w:hAnsi="Arial" w:cs="Arial"/>
          <w:lang w:val="en"/>
        </w:rPr>
        <w:t xml:space="preserve"> directors, management committee members, or committee members. </w:t>
      </w:r>
    </w:p>
    <w:p w14:paraId="09B20E18" w14:textId="77777777" w:rsidR="00A95225" w:rsidRDefault="00A95225" w:rsidP="00A95225">
      <w:pPr>
        <w:shd w:val="clear" w:color="auto" w:fill="FFFFFF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Charity </w:t>
      </w:r>
      <w:r w:rsidR="000D605D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 xml:space="preserve">rustees are responsible for the governance and strategy of their charity. They are responsible for making sure that their charity is administered effectively and </w:t>
      </w:r>
      <w:proofErr w:type="gramStart"/>
      <w:r>
        <w:rPr>
          <w:rFonts w:ascii="Arial" w:hAnsi="Arial" w:cs="Arial"/>
          <w:lang w:val="en"/>
        </w:rPr>
        <w:t>is able to</w:t>
      </w:r>
      <w:proofErr w:type="gramEnd"/>
      <w:r>
        <w:rPr>
          <w:rFonts w:ascii="Arial" w:hAnsi="Arial" w:cs="Arial"/>
          <w:lang w:val="en"/>
        </w:rPr>
        <w:t xml:space="preserve"> account for its activities and outcomes</w:t>
      </w:r>
      <w:r w:rsidR="00150939">
        <w:rPr>
          <w:rFonts w:ascii="Arial" w:hAnsi="Arial" w:cs="Arial"/>
          <w:lang w:val="en"/>
        </w:rPr>
        <w:t>,</w:t>
      </w:r>
      <w:r>
        <w:rPr>
          <w:rFonts w:ascii="Arial" w:hAnsi="Arial" w:cs="Arial"/>
          <w:lang w:val="en"/>
        </w:rPr>
        <w:t xml:space="preserve"> both to OSCR and to the public. </w:t>
      </w:r>
    </w:p>
    <w:p w14:paraId="0ED35B14" w14:textId="77777777" w:rsidR="00A95225" w:rsidRDefault="00A95225" w:rsidP="00A9522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In Scotland</w:t>
      </w:r>
      <w:r w:rsidR="00150939">
        <w:rPr>
          <w:rFonts w:ascii="Arial" w:hAnsi="Arial" w:cs="Arial"/>
          <w:bCs/>
          <w:color w:val="auto"/>
          <w:sz w:val="22"/>
          <w:szCs w:val="22"/>
        </w:rPr>
        <w:t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charities are regulated by OSCR (the Office of the Scottish Charity Regulator).</w:t>
      </w:r>
    </w:p>
    <w:p w14:paraId="7A2550BD" w14:textId="77777777" w:rsidR="004537D1" w:rsidRDefault="004537D1" w:rsidP="00A95225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lang w:val="en"/>
        </w:rPr>
      </w:pPr>
    </w:p>
    <w:p w14:paraId="5A784484" w14:textId="696F9EA0" w:rsidR="00A95225" w:rsidRPr="00BC1088" w:rsidRDefault="00A95225" w:rsidP="00A95225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lang w:val="en"/>
        </w:rPr>
      </w:pPr>
      <w:r w:rsidRPr="00BC1088">
        <w:rPr>
          <w:rFonts w:ascii="Arial" w:hAnsi="Arial" w:cs="Arial"/>
          <w:b/>
          <w:bCs/>
          <w:sz w:val="24"/>
          <w:szCs w:val="24"/>
          <w:lang w:val="en"/>
        </w:rPr>
        <w:t xml:space="preserve">What is expected of </w:t>
      </w:r>
      <w:r w:rsidR="00BC1088">
        <w:rPr>
          <w:rFonts w:ascii="Arial" w:hAnsi="Arial" w:cs="Arial"/>
          <w:b/>
          <w:bCs/>
          <w:sz w:val="24"/>
          <w:szCs w:val="24"/>
          <w:lang w:val="en"/>
        </w:rPr>
        <w:t>C</w:t>
      </w:r>
      <w:r w:rsidRPr="00BC1088">
        <w:rPr>
          <w:rFonts w:ascii="Arial" w:hAnsi="Arial" w:cs="Arial"/>
          <w:b/>
          <w:bCs/>
          <w:sz w:val="24"/>
          <w:szCs w:val="24"/>
          <w:lang w:val="en"/>
        </w:rPr>
        <w:t xml:space="preserve">harity </w:t>
      </w:r>
      <w:r w:rsidR="00BC1088">
        <w:rPr>
          <w:rFonts w:ascii="Arial" w:hAnsi="Arial" w:cs="Arial"/>
          <w:b/>
          <w:bCs/>
          <w:sz w:val="24"/>
          <w:szCs w:val="24"/>
          <w:lang w:val="en"/>
        </w:rPr>
        <w:t>T</w:t>
      </w:r>
      <w:r w:rsidRPr="00BC1088">
        <w:rPr>
          <w:rFonts w:ascii="Arial" w:hAnsi="Arial" w:cs="Arial"/>
          <w:b/>
          <w:bCs/>
          <w:sz w:val="24"/>
          <w:szCs w:val="24"/>
          <w:lang w:val="en"/>
        </w:rPr>
        <w:t>rustees?</w:t>
      </w:r>
    </w:p>
    <w:p w14:paraId="52E97350" w14:textId="77777777" w:rsidR="00A95225" w:rsidRDefault="00A95225" w:rsidP="00A95225">
      <w:pPr>
        <w:shd w:val="clear" w:color="auto" w:fill="FFFFFF"/>
        <w:jc w:val="both"/>
        <w:outlineLvl w:val="4"/>
        <w:rPr>
          <w:rFonts w:ascii="Arial" w:hAnsi="Arial" w:cs="Arial"/>
          <w:lang w:val="en"/>
        </w:rPr>
      </w:pPr>
      <w:r w:rsidRPr="00A74AD0">
        <w:rPr>
          <w:rFonts w:ascii="Arial" w:hAnsi="Arial" w:cs="Arial"/>
          <w:bCs/>
          <w:lang w:val="en"/>
        </w:rPr>
        <w:t xml:space="preserve">There are </w:t>
      </w:r>
      <w:r w:rsidRPr="00A74AD0">
        <w:rPr>
          <w:rFonts w:ascii="Arial" w:hAnsi="Arial" w:cs="Arial"/>
          <w:lang w:val="en"/>
        </w:rPr>
        <w:t xml:space="preserve">four </w:t>
      </w:r>
      <w:r w:rsidRPr="00A74AD0">
        <w:rPr>
          <w:rFonts w:ascii="Arial" w:hAnsi="Arial" w:cs="Arial"/>
          <w:bCs/>
          <w:lang w:val="en"/>
        </w:rPr>
        <w:t>general duties</w:t>
      </w:r>
      <w:r>
        <w:rPr>
          <w:rFonts w:ascii="Arial" w:hAnsi="Arial" w:cs="Arial"/>
          <w:lang w:val="en"/>
        </w:rPr>
        <w:t xml:space="preserve"> which are fundamental to </w:t>
      </w:r>
      <w:r w:rsidR="00150939">
        <w:rPr>
          <w:rFonts w:ascii="Arial" w:hAnsi="Arial" w:cs="Arial"/>
          <w:lang w:val="en"/>
        </w:rPr>
        <w:t>C</w:t>
      </w:r>
      <w:r>
        <w:rPr>
          <w:rFonts w:ascii="Arial" w:hAnsi="Arial" w:cs="Arial"/>
          <w:lang w:val="en"/>
        </w:rPr>
        <w:t xml:space="preserve">harity </w:t>
      </w:r>
      <w:r w:rsidR="00150939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>rustee</w:t>
      </w:r>
      <w:r w:rsidR="00150939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>:</w:t>
      </w:r>
    </w:p>
    <w:p w14:paraId="60F9AB76" w14:textId="443F5819" w:rsidR="00A95225" w:rsidRDefault="00A95225" w:rsidP="008B4C2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Act in the interest of the charity:</w:t>
      </w:r>
      <w:r>
        <w:rPr>
          <w:rFonts w:ascii="Arial" w:hAnsi="Arial" w:cs="Arial"/>
          <w:lang w:val="en"/>
        </w:rPr>
        <w:t xml:space="preserve"> </w:t>
      </w:r>
      <w:r w:rsidR="00150939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>rustees should put the interests of their charity before their own interests or those of any other person or organi</w:t>
      </w:r>
      <w:r w:rsidR="006D5931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>ation.</w:t>
      </w:r>
    </w:p>
    <w:p w14:paraId="6533C12E" w14:textId="77777777" w:rsidR="00A95225" w:rsidRDefault="00A95225" w:rsidP="008B4C2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Operate in a manner consistent with the charity’s purposes:</w:t>
      </w:r>
      <w:r>
        <w:rPr>
          <w:rFonts w:ascii="Arial" w:hAnsi="Arial" w:cs="Arial"/>
          <w:lang w:val="en"/>
        </w:rPr>
        <w:t xml:space="preserve"> </w:t>
      </w:r>
      <w:r w:rsidR="00150939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>rustees should carry out their duties in accordance with their governing document.</w:t>
      </w:r>
    </w:p>
    <w:p w14:paraId="0D86F075" w14:textId="77777777" w:rsidR="00A95225" w:rsidRDefault="00A95225" w:rsidP="008B4C2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 xml:space="preserve">Act with due care and diligence: </w:t>
      </w:r>
      <w:r w:rsidR="00150939"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 xml:space="preserve">rustees should take such care of their </w:t>
      </w:r>
      <w:proofErr w:type="gramStart"/>
      <w:r>
        <w:rPr>
          <w:rFonts w:ascii="Arial" w:hAnsi="Arial" w:cs="Arial"/>
          <w:lang w:val="en"/>
        </w:rPr>
        <w:t>charity’s</w:t>
      </w:r>
      <w:proofErr w:type="gramEnd"/>
      <w:r>
        <w:rPr>
          <w:rFonts w:ascii="Arial" w:hAnsi="Arial" w:cs="Arial"/>
          <w:lang w:val="en"/>
        </w:rPr>
        <w:t xml:space="preserve"> affairs </w:t>
      </w:r>
      <w:proofErr w:type="gramStart"/>
      <w:r>
        <w:rPr>
          <w:rFonts w:ascii="Arial" w:hAnsi="Arial" w:cs="Arial"/>
          <w:lang w:val="en"/>
        </w:rPr>
        <w:t>as</w:t>
      </w:r>
      <w:proofErr w:type="gramEnd"/>
      <w:r>
        <w:rPr>
          <w:rFonts w:ascii="Arial" w:hAnsi="Arial" w:cs="Arial"/>
          <w:lang w:val="en"/>
        </w:rPr>
        <w:t xml:space="preserve"> is reasonable to expect of someone who is managing the affairs of another person.</w:t>
      </w:r>
    </w:p>
    <w:p w14:paraId="0CC37DD1" w14:textId="50186B1F" w:rsidR="00A95225" w:rsidRDefault="00A95225" w:rsidP="008B4C2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 xml:space="preserve">Ensure that the charity complies with </w:t>
      </w:r>
      <w:r w:rsidR="00622E20">
        <w:rPr>
          <w:rFonts w:ascii="Arial" w:hAnsi="Arial" w:cs="Arial"/>
          <w:b/>
          <w:bCs/>
          <w:lang w:val="en"/>
        </w:rPr>
        <w:t xml:space="preserve">current </w:t>
      </w:r>
      <w:r>
        <w:rPr>
          <w:rFonts w:ascii="Arial" w:hAnsi="Arial" w:cs="Arial"/>
          <w:b/>
          <w:bCs/>
          <w:lang w:val="en"/>
        </w:rPr>
        <w:t>relevant legislation.</w:t>
      </w:r>
    </w:p>
    <w:p w14:paraId="42BE6F13" w14:textId="77777777" w:rsidR="00A95225" w:rsidRDefault="00A95225" w:rsidP="00A9522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72DFFC4" w14:textId="77777777" w:rsidR="00A95225" w:rsidRPr="00BC1088" w:rsidRDefault="00A95225" w:rsidP="00A95225">
      <w:pPr>
        <w:pStyle w:val="Default"/>
        <w:jc w:val="both"/>
        <w:rPr>
          <w:rFonts w:ascii="Arial" w:hAnsi="Arial" w:cs="Arial"/>
          <w:b/>
        </w:rPr>
      </w:pPr>
      <w:r w:rsidRPr="00BC1088">
        <w:rPr>
          <w:rFonts w:ascii="Arial" w:hAnsi="Arial" w:cs="Arial"/>
          <w:b/>
        </w:rPr>
        <w:t xml:space="preserve">In addition to the general duties, a </w:t>
      </w:r>
      <w:r w:rsidR="006A5B6F" w:rsidRPr="00BC1088">
        <w:rPr>
          <w:rFonts w:ascii="Arial" w:hAnsi="Arial" w:cs="Arial"/>
          <w:b/>
        </w:rPr>
        <w:t>T</w:t>
      </w:r>
      <w:r w:rsidRPr="00BC1088">
        <w:rPr>
          <w:rFonts w:ascii="Arial" w:hAnsi="Arial" w:cs="Arial"/>
          <w:b/>
        </w:rPr>
        <w:t>rustee should:</w:t>
      </w:r>
    </w:p>
    <w:p w14:paraId="5AB9AD6F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03F741C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the charity pursues its objectives</w:t>
      </w:r>
      <w:r w:rsidR="001509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defined in its governing document. </w:t>
      </w:r>
    </w:p>
    <w:p w14:paraId="3D562885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its resources are used exclusively in pursuance of its </w:t>
      </w:r>
      <w:proofErr w:type="gramStart"/>
      <w:r>
        <w:rPr>
          <w:rFonts w:ascii="Arial" w:hAnsi="Arial" w:cs="Arial"/>
          <w:sz w:val="22"/>
          <w:szCs w:val="22"/>
        </w:rPr>
        <w:t>objectives</w:t>
      </w:r>
      <w:proofErr w:type="gramEnd"/>
      <w:r>
        <w:rPr>
          <w:rFonts w:ascii="Arial" w:hAnsi="Arial" w:cs="Arial"/>
          <w:sz w:val="22"/>
          <w:szCs w:val="22"/>
        </w:rPr>
        <w:t xml:space="preserve"> i.e. the organisation must not spend money on activities which are not included in its own objectives, no matter how worthwhile or charitable those activities are. </w:t>
      </w:r>
    </w:p>
    <w:p w14:paraId="2D5D41B2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 actively to the </w:t>
      </w:r>
      <w:r w:rsidR="0015093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of </w:t>
      </w:r>
      <w:r w:rsidR="001509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rustees' role in giving firm strategic direction to the organisation, setting overall policy, defining goals, setting targets and evaluating performance against agreed targets. </w:t>
      </w:r>
    </w:p>
    <w:p w14:paraId="6DAE1929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 the good name and values of the charity. </w:t>
      </w:r>
    </w:p>
    <w:p w14:paraId="4B082F62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the effective and efficient administration of the organisation. </w:t>
      </w:r>
    </w:p>
    <w:p w14:paraId="140E9540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the financial stability of the organisation. </w:t>
      </w:r>
    </w:p>
    <w:p w14:paraId="0E807924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Protect and manage the property of the organisation and ensure the proper investment of the </w:t>
      </w:r>
      <w:proofErr w:type="spellStart"/>
      <w:r>
        <w:rPr>
          <w:rFonts w:ascii="Arial" w:hAnsi="Arial" w:cs="Arial"/>
          <w:sz w:val="22"/>
          <w:szCs w:val="22"/>
        </w:rPr>
        <w:t>organisation's</w:t>
      </w:r>
      <w:proofErr w:type="spellEnd"/>
      <w:r>
        <w:rPr>
          <w:rFonts w:ascii="Arial" w:hAnsi="Arial" w:cs="Arial"/>
          <w:sz w:val="22"/>
          <w:szCs w:val="22"/>
        </w:rPr>
        <w:t xml:space="preserve"> funds. </w:t>
      </w:r>
    </w:p>
    <w:p w14:paraId="71B41917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 the company at functions and meetings</w:t>
      </w:r>
      <w:r w:rsidR="001509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appropriate. </w:t>
      </w:r>
    </w:p>
    <w:p w14:paraId="25337E58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Declare any conflict of interest while carrying out the duties of a </w:t>
      </w:r>
      <w:r w:rsidR="001509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rustee. </w:t>
      </w:r>
    </w:p>
    <w:p w14:paraId="4382BA87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collectively responsible for the actions of the organisation and other </w:t>
      </w:r>
      <w:r w:rsidR="001509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rustees. </w:t>
      </w:r>
    </w:p>
    <w:p w14:paraId="093AAE9A" w14:textId="77777777" w:rsidR="00A95225" w:rsidRDefault="00A95225" w:rsidP="00A9522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the organisation is properly insured against all reasonable liabilities. </w:t>
      </w:r>
    </w:p>
    <w:p w14:paraId="2B491074" w14:textId="77777777" w:rsidR="00A95225" w:rsidRDefault="00A95225" w:rsidP="00A9522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D09090F" w14:textId="77777777" w:rsidR="00A95225" w:rsidRPr="00BC1088" w:rsidRDefault="00A95225" w:rsidP="00A95225">
      <w:pPr>
        <w:pStyle w:val="Default"/>
        <w:jc w:val="both"/>
        <w:rPr>
          <w:rFonts w:ascii="Arial" w:hAnsi="Arial" w:cs="Arial"/>
          <w:b/>
          <w:bCs/>
        </w:rPr>
      </w:pPr>
      <w:r w:rsidRPr="00BC1088">
        <w:rPr>
          <w:rFonts w:ascii="Arial" w:hAnsi="Arial" w:cs="Arial"/>
          <w:b/>
          <w:bCs/>
        </w:rPr>
        <w:t xml:space="preserve">Other duties </w:t>
      </w:r>
    </w:p>
    <w:p w14:paraId="4EAD52E6" w14:textId="77777777" w:rsidR="00A95225" w:rsidRDefault="00A95225" w:rsidP="00A9522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A522236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the above, </w:t>
      </w:r>
      <w:r w:rsidR="006A5B6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rustees should use any specific skills, knowledge or experiences they </w:t>
      </w:r>
      <w:proofErr w:type="gramStart"/>
      <w:r>
        <w:rPr>
          <w:rFonts w:ascii="Arial" w:hAnsi="Arial" w:cs="Arial"/>
          <w:sz w:val="22"/>
          <w:szCs w:val="22"/>
        </w:rPr>
        <w:t>have to</w:t>
      </w:r>
      <w:proofErr w:type="gramEnd"/>
      <w:r>
        <w:rPr>
          <w:rFonts w:ascii="Arial" w:hAnsi="Arial" w:cs="Arial"/>
          <w:sz w:val="22"/>
          <w:szCs w:val="22"/>
        </w:rPr>
        <w:t xml:space="preserve"> help the </w:t>
      </w:r>
      <w:r w:rsidR="00BD0C9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of </w:t>
      </w:r>
      <w:r w:rsidR="00BD0C9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rustees reach sound decisions. This may </w:t>
      </w:r>
      <w:proofErr w:type="gramStart"/>
      <w:r>
        <w:rPr>
          <w:rFonts w:ascii="Arial" w:hAnsi="Arial" w:cs="Arial"/>
          <w:sz w:val="22"/>
          <w:szCs w:val="22"/>
        </w:rPr>
        <w:t>involve:</w:t>
      </w:r>
      <w:proofErr w:type="gramEnd"/>
      <w:r>
        <w:rPr>
          <w:rFonts w:ascii="Arial" w:hAnsi="Arial" w:cs="Arial"/>
          <w:sz w:val="22"/>
          <w:szCs w:val="22"/>
        </w:rPr>
        <w:t xml:space="preserve"> scrutinising board papers, leading discussions, focusing on key issues, and providing advice and guidance requested by the </w:t>
      </w:r>
      <w:r w:rsidR="0015093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on new initiatives, or other issues relevant to the area of the </w:t>
      </w:r>
      <w:proofErr w:type="spellStart"/>
      <w:r>
        <w:rPr>
          <w:rFonts w:ascii="Arial" w:hAnsi="Arial" w:cs="Arial"/>
          <w:sz w:val="22"/>
          <w:szCs w:val="22"/>
        </w:rPr>
        <w:t>organisation's</w:t>
      </w:r>
      <w:proofErr w:type="spellEnd"/>
      <w:r>
        <w:rPr>
          <w:rFonts w:ascii="Arial" w:hAnsi="Arial" w:cs="Arial"/>
          <w:sz w:val="22"/>
          <w:szCs w:val="22"/>
        </w:rPr>
        <w:t xml:space="preserve"> work in which the </w:t>
      </w:r>
      <w:r w:rsidR="001509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rustee has special expertise.</w:t>
      </w:r>
    </w:p>
    <w:p w14:paraId="6BF75798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E8443B" w14:textId="77777777" w:rsidR="00A95225" w:rsidRPr="00BC1088" w:rsidRDefault="00A95225" w:rsidP="00A95225">
      <w:pPr>
        <w:pStyle w:val="Default"/>
        <w:jc w:val="both"/>
        <w:rPr>
          <w:rFonts w:ascii="Arial" w:hAnsi="Arial" w:cs="Arial"/>
          <w:b/>
          <w:bCs/>
        </w:rPr>
      </w:pPr>
      <w:proofErr w:type="gramStart"/>
      <w:r w:rsidRPr="00BC1088">
        <w:rPr>
          <w:rFonts w:ascii="Arial" w:hAnsi="Arial" w:cs="Arial"/>
          <w:b/>
          <w:bCs/>
        </w:rPr>
        <w:t>Board</w:t>
      </w:r>
      <w:proofErr w:type="gramEnd"/>
      <w:r w:rsidRPr="00BC1088">
        <w:rPr>
          <w:rFonts w:ascii="Arial" w:hAnsi="Arial" w:cs="Arial"/>
          <w:b/>
          <w:bCs/>
        </w:rPr>
        <w:t xml:space="preserve"> Member / </w:t>
      </w:r>
      <w:proofErr w:type="gramStart"/>
      <w:r w:rsidRPr="00BC1088">
        <w:rPr>
          <w:rFonts w:ascii="Arial" w:hAnsi="Arial" w:cs="Arial"/>
          <w:b/>
          <w:bCs/>
        </w:rPr>
        <w:t>Trustee person specification</w:t>
      </w:r>
      <w:proofErr w:type="gramEnd"/>
    </w:p>
    <w:p w14:paraId="0B8E2F07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AEDDBB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being able to demonstrate your knowledge and skills in any of the required areas, to succeed in the role of a </w:t>
      </w:r>
      <w:r w:rsidR="0015093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harity </w:t>
      </w:r>
      <w:r w:rsidR="001509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rustee you will have:</w:t>
      </w:r>
    </w:p>
    <w:p w14:paraId="177D45FF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F3132A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Integrity</w:t>
      </w:r>
    </w:p>
    <w:p w14:paraId="77330FB1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commitment to </w:t>
      </w:r>
      <w:proofErr w:type="gramStart"/>
      <w:r>
        <w:rPr>
          <w:rFonts w:ascii="Arial" w:hAnsi="Arial" w:cs="Arial"/>
          <w:sz w:val="22"/>
          <w:szCs w:val="22"/>
        </w:rPr>
        <w:t>the charity</w:t>
      </w:r>
      <w:proofErr w:type="gramEnd"/>
      <w:r>
        <w:rPr>
          <w:rFonts w:ascii="Arial" w:hAnsi="Arial" w:cs="Arial"/>
          <w:sz w:val="22"/>
          <w:szCs w:val="22"/>
        </w:rPr>
        <w:t xml:space="preserve"> and what it is seeking to achieve</w:t>
      </w:r>
    </w:p>
    <w:p w14:paraId="7CEDE68B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commitment to attend meetings and devote the necessary time and effort to your duties as a </w:t>
      </w:r>
      <w:r w:rsidR="006A5B6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rustee </w:t>
      </w:r>
    </w:p>
    <w:p w14:paraId="4DB25C67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understanding and acceptance of the legal duties, responsibilities and liabilities of trusteeship</w:t>
      </w:r>
    </w:p>
    <w:p w14:paraId="4E8FC9A3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Strategic vision</w:t>
      </w:r>
    </w:p>
    <w:p w14:paraId="7D375378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Good, independent judgment</w:t>
      </w:r>
    </w:p>
    <w:p w14:paraId="4E8A19F4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ability to think creatively</w:t>
      </w:r>
    </w:p>
    <w:p w14:paraId="23128D1E" w14:textId="77777777" w:rsidR="00A95225" w:rsidRDefault="00A95225" w:rsidP="00A95225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ability to work effectively as a member of a team. </w:t>
      </w:r>
    </w:p>
    <w:p w14:paraId="19BC8BD2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4CBB8C" w14:textId="77777777" w:rsidR="00A95225" w:rsidRPr="00BC1088" w:rsidRDefault="00A95225" w:rsidP="00A95225">
      <w:pPr>
        <w:pStyle w:val="Default"/>
        <w:jc w:val="both"/>
        <w:rPr>
          <w:rFonts w:ascii="Arial" w:hAnsi="Arial" w:cs="Arial"/>
          <w:b/>
          <w:bCs/>
        </w:rPr>
      </w:pPr>
      <w:r w:rsidRPr="00BC1088">
        <w:rPr>
          <w:rFonts w:ascii="Arial" w:hAnsi="Arial" w:cs="Arial"/>
          <w:b/>
          <w:bCs/>
        </w:rPr>
        <w:t xml:space="preserve">What’s in it for you? </w:t>
      </w:r>
    </w:p>
    <w:p w14:paraId="27C3D5E8" w14:textId="77777777" w:rsidR="00A95225" w:rsidRDefault="00A95225" w:rsidP="00A9522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EF1FC6D" w14:textId="77777777" w:rsidR="00A95225" w:rsidRDefault="00A95225" w:rsidP="006A5B6F">
      <w:pPr>
        <w:pStyle w:val="BodyText"/>
        <w:ind w:right="-7"/>
        <w:rPr>
          <w:rFonts w:ascii="Arial" w:hAnsi="Arial" w:cs="Arial"/>
          <w:lang w:val="en"/>
        </w:rPr>
      </w:pPr>
      <w:r>
        <w:rPr>
          <w:rFonts w:ascii="Arial" w:hAnsi="Arial" w:cs="Arial"/>
        </w:rPr>
        <w:t xml:space="preserve">This is a fantastic opportunity to get involved in the strategic development of </w:t>
      </w:r>
      <w:r w:rsidR="00150939">
        <w:rPr>
          <w:rFonts w:ascii="Arial" w:hAnsi="Arial" w:cs="Arial"/>
        </w:rPr>
        <w:t>Stirling City Heritage Trust</w:t>
      </w:r>
      <w:r>
        <w:rPr>
          <w:rFonts w:ascii="Arial" w:hAnsi="Arial" w:cs="Arial"/>
        </w:rPr>
        <w:t xml:space="preserve"> with the feel-good factor of knowing you are making a difference</w:t>
      </w:r>
      <w:r w:rsidR="006A5B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As well as becoming involved in protecting and promoting Stirling’s heritage for present and future generations, we believe that our work can make a </w:t>
      </w:r>
      <w:r>
        <w:rPr>
          <w:rFonts w:ascii="Arial" w:hAnsi="Arial" w:cs="Arial"/>
          <w:lang w:val="en"/>
        </w:rPr>
        <w:t>significant contribution to the economic prosperity of the city.</w:t>
      </w:r>
    </w:p>
    <w:p w14:paraId="446D9E97" w14:textId="77777777" w:rsidR="00A95225" w:rsidRDefault="00A95225" w:rsidP="00A952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C69DB26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Stirling City Heritage Trust looks forward to welcoming individuals who can strengthen and lead our organisation forward in these exciting times.</w:t>
      </w:r>
    </w:p>
    <w:p w14:paraId="440927E8" w14:textId="77777777" w:rsidR="00A95225" w:rsidRDefault="00A95225" w:rsidP="00A952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06209F" w14:textId="77777777" w:rsidR="000B6E95" w:rsidRDefault="000B6E95" w:rsidP="000B6E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4CC6B9" w14:textId="7FC73F0E" w:rsidR="00144317" w:rsidRPr="00547829" w:rsidRDefault="00144317">
      <w:pPr>
        <w:rPr>
          <w:rFonts w:ascii="Arial" w:hAnsi="Arial" w:cs="Arial"/>
          <w:b/>
          <w:bCs/>
          <w:sz w:val="20"/>
          <w:szCs w:val="20"/>
        </w:rPr>
      </w:pPr>
      <w:r w:rsidRPr="00547829">
        <w:rPr>
          <w:rFonts w:ascii="Arial" w:hAnsi="Arial" w:cs="Arial"/>
          <w:b/>
          <w:bCs/>
          <w:sz w:val="20"/>
          <w:szCs w:val="20"/>
        </w:rPr>
        <w:t>SCHT Board of Trustees</w:t>
      </w:r>
      <w:r w:rsidR="00287094" w:rsidRPr="00547829">
        <w:rPr>
          <w:rFonts w:ascii="Arial" w:hAnsi="Arial" w:cs="Arial"/>
          <w:b/>
          <w:bCs/>
          <w:sz w:val="20"/>
          <w:szCs w:val="20"/>
        </w:rPr>
        <w:t xml:space="preserve">, </w:t>
      </w:r>
      <w:r w:rsidR="002540B8" w:rsidRPr="004537D1">
        <w:rPr>
          <w:rFonts w:ascii="Arial" w:hAnsi="Arial" w:cs="Arial"/>
          <w:b/>
          <w:bCs/>
          <w:sz w:val="20"/>
          <w:szCs w:val="20"/>
        </w:rPr>
        <w:t>February</w:t>
      </w:r>
      <w:r w:rsidR="00420E59" w:rsidRPr="004537D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2540B8" w:rsidRPr="004537D1">
        <w:rPr>
          <w:rFonts w:ascii="Arial" w:hAnsi="Arial" w:cs="Arial"/>
          <w:b/>
          <w:bCs/>
          <w:sz w:val="20"/>
          <w:szCs w:val="20"/>
        </w:rPr>
        <w:t>6</w:t>
      </w:r>
    </w:p>
    <w:sectPr w:rsidR="00144317" w:rsidRPr="00547829" w:rsidSect="00287094">
      <w:footerReference w:type="default" r:id="rId9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3F9A" w14:textId="77777777" w:rsidR="004A7C49" w:rsidRDefault="004A7C49" w:rsidP="009A3126">
      <w:pPr>
        <w:spacing w:after="0" w:line="240" w:lineRule="auto"/>
      </w:pPr>
      <w:r>
        <w:separator/>
      </w:r>
    </w:p>
  </w:endnote>
  <w:endnote w:type="continuationSeparator" w:id="0">
    <w:p w14:paraId="061E49DC" w14:textId="77777777" w:rsidR="004A7C49" w:rsidRDefault="004A7C49" w:rsidP="009A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sap">
    <w:altName w:val="Calibri"/>
    <w:charset w:val="00"/>
    <w:family w:val="swiss"/>
    <w:pitch w:val="variable"/>
    <w:sig w:usb0="2000000F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C95E" w14:textId="77777777" w:rsidR="00547829" w:rsidRDefault="00547829" w:rsidP="00547829">
    <w:pPr>
      <w:pStyle w:val="Footer"/>
      <w:ind w:right="360"/>
      <w:jc w:val="center"/>
      <w:rPr>
        <w:rFonts w:ascii="Asap" w:hAnsi="Asap"/>
        <w:color w:val="808080"/>
        <w:sz w:val="18"/>
        <w:szCs w:val="18"/>
      </w:rPr>
    </w:pPr>
    <w:r>
      <w:rPr>
        <w:rFonts w:ascii="Asap" w:hAnsi="Asap"/>
        <w:noProof/>
        <w:color w:val="808080"/>
        <w:sz w:val="18"/>
        <w:szCs w:val="18"/>
      </w:rPr>
      <w:drawing>
        <wp:inline distT="0" distB="0" distL="0" distR="0" wp14:anchorId="75707DC1" wp14:editId="77953ADD">
          <wp:extent cx="4876800" cy="624840"/>
          <wp:effectExtent l="0" t="0" r="0" b="3810"/>
          <wp:docPr id="2" name="Picture 2" descr="Logos HES SC and OS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HES SC and OS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F1B20" w14:textId="77777777" w:rsidR="00547829" w:rsidRPr="005D105B" w:rsidRDefault="00547829" w:rsidP="00547829">
    <w:pPr>
      <w:pStyle w:val="Footer"/>
      <w:ind w:right="360"/>
      <w:jc w:val="center"/>
      <w:rPr>
        <w:color w:val="808080"/>
        <w:sz w:val="18"/>
        <w:szCs w:val="18"/>
      </w:rPr>
    </w:pPr>
    <w:r w:rsidRPr="005F1125">
      <w:rPr>
        <w:color w:val="808080"/>
        <w:sz w:val="18"/>
        <w:szCs w:val="18"/>
      </w:rPr>
      <w:t>A charitable company limited by guarantee. Registered in Scotland no. 27033. Charity no. SC037888</w:t>
    </w:r>
  </w:p>
  <w:p w14:paraId="0F5B9A8B" w14:textId="092F681D" w:rsidR="009A3126" w:rsidRPr="009A3126" w:rsidRDefault="009A3126" w:rsidP="00547829">
    <w:pPr>
      <w:tabs>
        <w:tab w:val="left" w:pos="5580"/>
        <w:tab w:val="left" w:pos="5669"/>
      </w:tabs>
      <w:ind w:right="89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E7D2" w14:textId="77777777" w:rsidR="004A7C49" w:rsidRDefault="004A7C49" w:rsidP="009A3126">
      <w:pPr>
        <w:spacing w:after="0" w:line="240" w:lineRule="auto"/>
      </w:pPr>
      <w:r>
        <w:separator/>
      </w:r>
    </w:p>
  </w:footnote>
  <w:footnote w:type="continuationSeparator" w:id="0">
    <w:p w14:paraId="745B65EF" w14:textId="77777777" w:rsidR="004A7C49" w:rsidRDefault="004A7C49" w:rsidP="009A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B88"/>
    <w:multiLevelType w:val="hybridMultilevel"/>
    <w:tmpl w:val="6DF2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8649FB"/>
    <w:multiLevelType w:val="hybridMultilevel"/>
    <w:tmpl w:val="DEFE48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1951188"/>
    <w:multiLevelType w:val="hybridMultilevel"/>
    <w:tmpl w:val="9F1A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4021"/>
    <w:multiLevelType w:val="hybridMultilevel"/>
    <w:tmpl w:val="C2887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06537"/>
    <w:multiLevelType w:val="hybridMultilevel"/>
    <w:tmpl w:val="59E8751E"/>
    <w:lvl w:ilvl="0" w:tplc="EA8ED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516A7B"/>
    <w:multiLevelType w:val="hybridMultilevel"/>
    <w:tmpl w:val="7D465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FA3683"/>
    <w:multiLevelType w:val="hybridMultilevel"/>
    <w:tmpl w:val="0DB8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F68D7"/>
    <w:multiLevelType w:val="hybridMultilevel"/>
    <w:tmpl w:val="804C644A"/>
    <w:lvl w:ilvl="0" w:tplc="EA8ED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99B0BE3"/>
    <w:multiLevelType w:val="hybridMultilevel"/>
    <w:tmpl w:val="79E0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34011">
    <w:abstractNumId w:val="0"/>
  </w:num>
  <w:num w:numId="2" w16cid:durableId="1316299440">
    <w:abstractNumId w:val="1"/>
  </w:num>
  <w:num w:numId="3" w16cid:durableId="225534162">
    <w:abstractNumId w:val="5"/>
  </w:num>
  <w:num w:numId="4" w16cid:durableId="263613057">
    <w:abstractNumId w:val="4"/>
  </w:num>
  <w:num w:numId="5" w16cid:durableId="945775266">
    <w:abstractNumId w:val="7"/>
  </w:num>
  <w:num w:numId="6" w16cid:durableId="697313369">
    <w:abstractNumId w:val="3"/>
  </w:num>
  <w:num w:numId="7" w16cid:durableId="1145439830">
    <w:abstractNumId w:val="6"/>
  </w:num>
  <w:num w:numId="8" w16cid:durableId="845945064">
    <w:abstractNumId w:val="8"/>
  </w:num>
  <w:num w:numId="9" w16cid:durableId="97926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7"/>
    <w:rsid w:val="000124EC"/>
    <w:rsid w:val="000B6E95"/>
    <w:rsid w:val="000C310A"/>
    <w:rsid w:val="000D605D"/>
    <w:rsid w:val="00144317"/>
    <w:rsid w:val="00150939"/>
    <w:rsid w:val="001B7C8F"/>
    <w:rsid w:val="0021342F"/>
    <w:rsid w:val="00233009"/>
    <w:rsid w:val="002540B8"/>
    <w:rsid w:val="00287094"/>
    <w:rsid w:val="002A602F"/>
    <w:rsid w:val="00353C94"/>
    <w:rsid w:val="003D61CB"/>
    <w:rsid w:val="00420E59"/>
    <w:rsid w:val="004537D1"/>
    <w:rsid w:val="0047190F"/>
    <w:rsid w:val="004A7C49"/>
    <w:rsid w:val="004C4E6E"/>
    <w:rsid w:val="0052441A"/>
    <w:rsid w:val="0052644C"/>
    <w:rsid w:val="0054031A"/>
    <w:rsid w:val="00547829"/>
    <w:rsid w:val="00573F6D"/>
    <w:rsid w:val="00622E20"/>
    <w:rsid w:val="006A5B6F"/>
    <w:rsid w:val="006D5931"/>
    <w:rsid w:val="006F3CDA"/>
    <w:rsid w:val="00720C24"/>
    <w:rsid w:val="00817A34"/>
    <w:rsid w:val="00886658"/>
    <w:rsid w:val="008B4C20"/>
    <w:rsid w:val="0098526D"/>
    <w:rsid w:val="009A3126"/>
    <w:rsid w:val="00A65F6F"/>
    <w:rsid w:val="00A80019"/>
    <w:rsid w:val="00A95225"/>
    <w:rsid w:val="00B368A5"/>
    <w:rsid w:val="00B50004"/>
    <w:rsid w:val="00B95248"/>
    <w:rsid w:val="00BC1088"/>
    <w:rsid w:val="00BD0C9A"/>
    <w:rsid w:val="00C02F7F"/>
    <w:rsid w:val="00C133C9"/>
    <w:rsid w:val="00C31D62"/>
    <w:rsid w:val="00C72CD0"/>
    <w:rsid w:val="00D118A1"/>
    <w:rsid w:val="00D44A88"/>
    <w:rsid w:val="00D82433"/>
    <w:rsid w:val="00D87200"/>
    <w:rsid w:val="00DF425E"/>
    <w:rsid w:val="00E305C0"/>
    <w:rsid w:val="00E755DA"/>
    <w:rsid w:val="00EF0A1D"/>
    <w:rsid w:val="00F344FC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94A23"/>
  <w15:docId w15:val="{63435B41-EFEB-4532-A7D0-69FC6D8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39"/>
    <w:rsid w:val="0098526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26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26"/>
    <w:rPr>
      <w:rFonts w:ascii="Calibri" w:hAnsi="Calibri" w:cs="Calibri"/>
      <w:lang w:eastAsia="en-US"/>
    </w:rPr>
  </w:style>
  <w:style w:type="paragraph" w:styleId="BodyText2">
    <w:name w:val="Body Text 2"/>
    <w:basedOn w:val="Normal"/>
    <w:link w:val="BodyText2Char"/>
    <w:semiHidden/>
    <w:rsid w:val="009A3126"/>
    <w:pPr>
      <w:spacing w:after="0" w:line="240" w:lineRule="auto"/>
      <w:jc w:val="center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9A3126"/>
    <w:rPr>
      <w:rFonts w:ascii="Arial" w:eastAsia="Times New Roman" w:hAnsi="Arial" w:cs="Arial"/>
      <w:sz w:val="1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952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5225"/>
    <w:rPr>
      <w:rFonts w:ascii="Calibri" w:hAnsi="Calibri" w:cs="Calibri"/>
      <w:lang w:eastAsia="en-US"/>
    </w:rPr>
  </w:style>
  <w:style w:type="paragraph" w:customStyle="1" w:styleId="Default">
    <w:name w:val="Default"/>
    <w:rsid w:val="00A95225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6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rlingcityheritagetrus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1210</Words>
  <Characters>6562</Characters>
  <Application>Microsoft Office Word</Application>
  <DocSecurity>0</DocSecurity>
  <Lines>126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 of form for people applying to become SCH Trustees</vt:lpstr>
    </vt:vector>
  </TitlesOfParts>
  <Company>Stirling Council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 of form for people applying to become SCH Trustees</dc:title>
  <dc:subject/>
  <dc:creator>Mary T</dc:creator>
  <cp:keywords/>
  <dc:description/>
  <cp:lastModifiedBy>Vivienne Whyte</cp:lastModifiedBy>
  <cp:revision>6</cp:revision>
  <cp:lastPrinted>2020-01-22T16:01:00Z</cp:lastPrinted>
  <dcterms:created xsi:type="dcterms:W3CDTF">2026-02-10T11:31:00Z</dcterms:created>
  <dcterms:modified xsi:type="dcterms:W3CDTF">2026-03-02T10:20:00Z</dcterms:modified>
</cp:coreProperties>
</file>